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0" w:h="1682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2pt;height:841.92pt;margin-top:-0.92pt;margin-left:0;mso-position-horizontal-relative:page;position:absolute;z-index:-251658240" o:allowincell="f">
            <v:imagedata r:id="rId4" o:title=""/>
            <w10:anchorlock/>
          </v:shape>
        </w:pict>
      </w:r>
    </w:p>
    <w:p>
      <w:pPr>
        <w:bidi w:val="0"/>
        <w:spacing w:before="42" w:after="1552" w:line="517" w:lineRule="atLeast"/>
        <w:ind w:left="1713" w:right="1671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Муниципальное казенное общеобразовательное учреждение «Средняя общеобразовательная школа с. Назино»</w:t>
      </w:r>
    </w:p>
    <w:p>
      <w:pPr>
        <w:sectPr>
          <w:pgSz w:w="11906" w:h="16838"/>
          <w:pgMar w:top="560" w:right="551" w:bottom="1020" w:left="1559" w:header="720" w:footer="720"/>
          <w:cols w:space="720"/>
          <w:titlePg w:val="0"/>
        </w:sectPr>
      </w:pPr>
    </w:p>
    <w:p>
      <w:pPr>
        <w:bidi w:val="0"/>
        <w:spacing w:before="0" w:after="0" w:line="517" w:lineRule="atLeast"/>
        <w:ind w:left="0" w:right="0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СОГЛАСОВАНО                     Заместитель директора по учебной работе ________________________</w:t>
      </w:r>
    </w:p>
    <w:p>
      <w:pPr>
        <w:bidi w:val="0"/>
        <w:spacing w:before="251" w:after="0" w:line="265" w:lineRule="atLeast"/>
        <w:ind w:left="1517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М.А.Вафина</w:t>
      </w:r>
    </w:p>
    <w:p>
      <w:pPr>
        <w:bidi w:val="0"/>
        <w:spacing w:before="1" w:after="0" w:line="517" w:lineRule="atLeast"/>
        <w:ind w:left="177" w:right="-79" w:firstLine="5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Протокол методического объединения № ______ от «____»_________20___ г.</w:t>
      </w:r>
    </w:p>
    <w:p>
      <w:pPr>
        <w:bidi w:val="0"/>
        <w:spacing w:before="0" w:after="0" w:line="517" w:lineRule="atLeast"/>
        <w:ind w:left="0" w:right="640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column"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УТВЕРЖДАЮ                Директор МКОУ СОШ с. Назино ________________________     Л.П.Дитрих</w:t>
      </w:r>
    </w:p>
    <w:p>
      <w:pPr>
        <w:bidi w:val="0"/>
        <w:spacing w:before="251" w:after="0" w:line="265" w:lineRule="atLeast"/>
        <w:ind w:left="90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Приказ №_____</w:t>
      </w:r>
    </w:p>
    <w:p>
      <w:pPr>
        <w:bidi w:val="0"/>
        <w:spacing w:before="251" w:after="517" w:line="265" w:lineRule="atLeast"/>
        <w:ind w:left="14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от «____»___________20___ г.</w:t>
      </w:r>
    </w:p>
    <w:p>
      <w:pPr>
        <w:sectPr>
          <w:type w:val="continuous"/>
          <w:pgSz w:w="11906" w:h="16838"/>
          <w:pgMar w:top="560" w:right="791" w:bottom="1020" w:left="1732" w:header="720" w:footer="720"/>
          <w:cols w:num="2" w:space="720" w:equalWidth="0">
            <w:col w:w="4325" w:space="924"/>
            <w:col w:w="4134" w:space="0"/>
          </w:cols>
          <w:titlePg w:val="0"/>
        </w:sectPr>
      </w:pPr>
    </w:p>
    <w:p>
      <w:pPr>
        <w:bidi w:val="0"/>
        <w:spacing w:before="1" w:after="0" w:line="517" w:lineRule="atLeast"/>
        <w:ind w:left="3385" w:right="3343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РАБОЧАЯ ПРОГРАММА ПО</w:t>
      </w:r>
    </w:p>
    <w:p>
      <w:pPr>
        <w:bidi w:val="0"/>
        <w:spacing w:before="251" w:after="0" w:line="265" w:lineRule="atLeast"/>
        <w:ind w:left="447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химии</w:t>
      </w:r>
    </w:p>
    <w:p>
      <w:pPr>
        <w:bidi w:val="0"/>
        <w:spacing w:before="251" w:after="0" w:line="265" w:lineRule="atLeast"/>
        <w:ind w:left="415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10-11 классы</w:t>
      </w:r>
    </w:p>
    <w:p>
      <w:pPr>
        <w:bidi w:val="0"/>
        <w:spacing w:before="1227" w:after="0" w:line="613" w:lineRule="atLeast"/>
        <w:ind w:left="5571" w:right="40" w:firstLine="1989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Составила учитель высшей квалификационной категории</w:t>
      </w:r>
    </w:p>
    <w:p>
      <w:pPr>
        <w:bidi w:val="0"/>
        <w:spacing w:before="348" w:after="0" w:line="265" w:lineRule="atLeast"/>
        <w:ind w:left="6219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Вафина Марина Александровна</w:t>
      </w:r>
    </w:p>
    <w:p>
      <w:pPr>
        <w:bidi w:val="0"/>
        <w:spacing w:before="2803" w:after="0" w:line="265" w:lineRule="atLeast"/>
        <w:ind w:left="4083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Назино – 2023</w:t>
      </w:r>
    </w:p>
    <w:p>
      <w:pPr>
        <w:bidi w:val="0"/>
        <w:spacing w:before="493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1. Пояснительная записка</w:t>
      </w:r>
    </w:p>
    <w:p>
      <w:pPr>
        <w:bidi w:val="0"/>
        <w:spacing w:before="1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Нормативно-правовые документы:</w:t>
      </w:r>
    </w:p>
    <w:p>
      <w:pPr>
        <w:bidi w:val="0"/>
        <w:spacing w:before="1" w:after="0" w:line="275" w:lineRule="atLeast"/>
        <w:ind w:left="142" w:right="18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1.Закон «Об образовании в Российской Федерации» от 29.12. 2012 года № 273-ФЗ. 2.Приказ  Министерства  образования  РФ  от  05.03.  2004  г.  N  1089  «Об  утверждении федерального  компонента  государственных  образовательных  стандартов  начального общего, основного общего и среднего (полного) общего образования», с изменениями и дополнениями. </w:t>
      </w:r>
    </w:p>
    <w:p>
      <w:pPr>
        <w:bidi w:val="0"/>
        <w:spacing w:before="1" w:after="0" w:line="275" w:lineRule="atLeast"/>
        <w:ind w:left="142" w:right="11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3.Приказ Министерства образования и науки РФ от 06.10. 2009 г. № 373 «Об утверждении и  введении  в  действие  федерального  государственного  образовательного  стандарта начального общего образования», с изменениями и дополнениями. </w:t>
      </w:r>
    </w:p>
    <w:p>
      <w:pPr>
        <w:numPr>
          <w:ilvl w:val="0"/>
          <w:numId w:val="1"/>
        </w:numPr>
        <w:bidi w:val="0"/>
        <w:spacing w:before="1" w:after="0" w:line="275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Приказ  Министерства  образования  и  науки  РФ  от  17.12.  2010  г.  №  1897  «Об утверждении  федерального  государственного  образовательного  стандарта  основного общего образования». </w:t>
      </w:r>
    </w:p>
    <w:p>
      <w:pPr>
        <w:numPr>
          <w:ilvl w:val="0"/>
          <w:numId w:val="1"/>
        </w:numPr>
        <w:bidi w:val="0"/>
        <w:spacing w:before="1" w:after="0" w:line="275" w:lineRule="atLeast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N  189  «Об  утверждении  СанПиН  2.4.2.2821-10  «Санитарно-эпидемиологические требования к условиям и организации обучения в общеобразовательных учреждениях», с изменениями. </w:t>
      </w:r>
    </w:p>
    <w:p>
      <w:pPr>
        <w:bidi w:val="0"/>
        <w:spacing w:before="276" w:after="0" w:line="275" w:lineRule="atLeast"/>
        <w:ind w:left="0" w:right="4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 Рабочая программа по химии составлена на основе Примерной программы основного общего образования  по химии, а так же  Программы курса химии для 8-9,10-11  классов общеобразовательных  учреждений.   Автор  Н.Н.  Гара.  (Гара  Н.Н.  Программы общеобразовательных учреждений. Химия.– М.: Просвещение, 2020.</w:t>
      </w:r>
    </w:p>
    <w:p>
      <w:pPr>
        <w:bidi w:val="0"/>
        <w:spacing w:before="1" w:after="0" w:line="275" w:lineRule="atLeast"/>
        <w:ind w:left="0" w:right="4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  Данный  курс  учащиеся  изучают  после  курса  химии  для  10-11  классов,  где  они познакомились с важнейшими химическими понятиями, неорганическими и органическими веществами, применяемыми в промышленности и повседневной жизни.</w:t>
      </w:r>
    </w:p>
    <w:p>
      <w:pPr>
        <w:bidi w:val="0"/>
        <w:spacing w:before="1" w:after="0" w:line="275" w:lineRule="atLeast"/>
        <w:ind w:left="0" w:right="4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Цель  учебного  предмета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:    вооружить   учащихся   основами   химических   знаний, необходимых  для  повседневной  жизни,  заложить  фундамент  для  дальнейшего совершенствования химических знаний как в старших классах, так и в других учебных заведениях, а также правильно сориентировать поведение учащихся в окружающей среде. </w:t>
      </w:r>
    </w:p>
    <w:p>
      <w:pPr>
        <w:bidi w:val="0"/>
        <w:spacing w:before="276" w:after="0" w:line="275" w:lineRule="atLeast"/>
        <w:ind w:left="0" w:right="3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Изучение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химии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старшей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школе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базовом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уровне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направлено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1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достижение следующих целей:</w:t>
      </w:r>
    </w:p>
    <w:p>
      <w:pPr>
        <w:bidi w:val="0"/>
        <w:spacing w:before="1" w:after="0" w:line="303" w:lineRule="atLeast"/>
        <w:ind w:left="0" w:right="6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>освоение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знаний  о  химической  составляющей  естественно-научной  картины  мира, важнейших химических понятиях, законах и теориях;</w:t>
      </w:r>
    </w:p>
    <w:p>
      <w:pPr>
        <w:bidi w:val="0"/>
        <w:spacing w:before="0" w:after="0" w:line="303" w:lineRule="atLeast"/>
        <w:ind w:left="0" w:right="7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>овладение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умениями  применять  полученные  знания  для  объяснения  разнообразных химических  явлений  и  свойств  веществ,  оценки  роли  химии  в  развитии  современных технологий и получении новых материалов;</w:t>
      </w:r>
    </w:p>
    <w:p>
      <w:pPr>
        <w:bidi w:val="0"/>
        <w:spacing w:before="0" w:after="0" w:line="303" w:lineRule="atLeast"/>
        <w:ind w:left="0" w:right="6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>развитие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познавательных  интересов  и  интеллектуальных  способностей  в  процессе самостоятельного  приобретения  химических  знаний  с  использованием  различных источников информации, в том числе компьютерных;</w:t>
      </w:r>
    </w:p>
    <w:p>
      <w:pPr>
        <w:bidi w:val="0"/>
        <w:spacing w:before="0" w:after="0" w:line="303" w:lineRule="atLeast"/>
        <w:ind w:left="0" w:right="6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>воспитание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убежденности  в  позитивной  роли  химии  в  жизни  современного  общества, необходимости химически грамотного отношения к своему здоровью и окружающей среде; </w:t>
      </w:r>
      <w:r>
        <w:rPr>
          <w:rFonts w:ascii="Symbol" w:eastAsia="Symbol" w:hAnsi="Symbol" w:cs="Symbol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3"/>
          <w:w w:val="100"/>
          <w:sz w:val="24"/>
          <w:szCs w:val="24"/>
          <w:u w:val="none"/>
          <w:rtl w:val="0"/>
        </w:rPr>
        <w:t>применение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полученных  знаний  и  умений  для  безопасного  использования  веществ  и материалов в быту, сельском хозяйстве и на производстве, решения практических задач в повседневной  жизни,  предупреждения  явлений,  наносящих  вред  здоровью  человека  и </w:t>
      </w:r>
    </w:p>
    <w:p>
      <w:pPr>
        <w:bidi w:val="0"/>
        <w:spacing w:before="9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окружающей среде.</w:t>
      </w:r>
    </w:p>
    <w:p>
      <w:pPr>
        <w:bidi w:val="0"/>
        <w:spacing w:before="1" w:after="0" w:line="275" w:lineRule="atLeast"/>
        <w:ind w:left="0" w:right="4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Данная  программа  предусматривает  формирование  у  учащихся  общеучебных  умений  и навыков,  универсальных  способов  деятельности  и  ключевых  компетенций.  В  этом направлении приоритетами для учебного предмета «химия» в старшей школе на базовом уровне являются:</w:t>
      </w:r>
    </w:p>
    <w:p>
      <w:pPr>
        <w:bidi w:val="0"/>
        <w:spacing w:before="1" w:after="0" w:line="275" w:lineRule="atLeast"/>
        <w:ind w:left="0" w:right="4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умение  самостоятельно  и  мотивированно  организовывать  свою  познавательную деятельность (от постановки цели до получения и оценки результата);</w:t>
      </w:r>
    </w:p>
    <w:p>
      <w:pPr>
        <w:bidi w:val="0"/>
        <w:spacing w:before="17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определение сущностных характеристик изучаемого объекта;</w:t>
      </w:r>
    </w:p>
    <w:p>
      <w:pPr>
        <w:bidi w:val="0"/>
        <w:spacing w:before="1" w:after="0" w:line="275" w:lineRule="atLeast"/>
        <w:ind w:left="0" w:right="126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</w:t>
      </w:r>
    </w:p>
    <w:p>
      <w:pPr>
        <w:bidi w:val="0"/>
        <w:spacing w:before="1" w:after="0" w:line="275" w:lineRule="atLeast"/>
        <w:ind w:left="0" w:right="4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выполнение  в   практической  деятельности  и  повседневной  жизни  экологических требований;</w:t>
      </w:r>
    </w:p>
    <w:p>
      <w:pPr>
        <w:bidi w:val="0"/>
        <w:spacing w:before="1" w:after="0" w:line="275" w:lineRule="atLeast"/>
        <w:ind w:left="0" w:right="4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использование  мультимедийных  ресурсов  и  компьютерных  технологий  для  обработки, передачи,  систематизации  информации,  создания  баз  данных,  презентации  результатов познавательной и практической деятельности.</w:t>
      </w:r>
    </w:p>
    <w:p>
      <w:pPr>
        <w:numPr>
          <w:ilvl w:val="0"/>
          <w:numId w:val="2"/>
        </w:numPr>
        <w:bidi w:val="0"/>
        <w:spacing w:before="286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Общая характеристика учебного предмета</w:t>
      </w:r>
    </w:p>
    <w:p>
      <w:pPr>
        <w:bidi w:val="0"/>
        <w:spacing w:before="275" w:after="0" w:line="275" w:lineRule="atLeast"/>
        <w:ind w:left="0" w:right="40" w:firstLine="708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Основными  проблемами  химии  являются  изучение  состава  и  строения 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 веществ,  материалов,  энергии.  Поэтому  весь  теоретический  материал  курса химии для старшей школы структурирован  по пяти блокам: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Методы познания в химии; Теоретические основы химии; Неорганическая химия; Органическая химия; Химия и жизнь.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Содержание этих учебных блоков в авторских программах   структурируется по темам и детализируется  с  учетом  авторских  концепций,  но   направлено  на  достижение  целей химического образования в старшей школе.</w:t>
      </w:r>
    </w:p>
    <w:p>
      <w:pPr>
        <w:bidi w:val="0"/>
        <w:spacing w:before="1" w:after="0" w:line="275" w:lineRule="atLeast"/>
        <w:ind w:left="0" w:right="-20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    В  курсе   химии  10  класса  изучается  органическая  химия,  теоретическую  основу которой  составляют  современная  теория  строения  органических  соединений, показывающая  единство  химического,  электронного  и  пространственного  строения.     Закладываются  основы  знаний  по  органической  химии:  теория  строения  органических соединений А.М.Бутлерова, понятия «гомология», «изомерия» на примере углеводородов, кислородсодержащих  и  других  органических  соединений,  рассматриваются  причины многообразия органических веществ, особенность их строения и свойств, прослеживается причинно  –  следственная  зависимость  между  составом,  строением,  свойствами  и применением  различных  классов  органических  веществ,  генетическая  связь  между различными  классами  органических  соединений,  а  также  между  органическим  и неорганическим  веществами.   В  конце  курса  даются  сведения  о  прикладном  значении органической химии. Весь курс органической химии пронизан идеей зависимости свойств веществ от состава и их строения, от характера функциональных групп.</w:t>
      </w:r>
    </w:p>
    <w:p>
      <w:pPr>
        <w:bidi w:val="0"/>
        <w:spacing w:before="1" w:after="0" w:line="275" w:lineRule="atLeast"/>
        <w:ind w:left="0" w:right="4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    В  данном  курсе  содержатся  важнейшие  сведения  об  отдельных  веществах  и синтетических материалах, о лекарственных препаратах, способствующих формированию здорового образа жизни и общей культуры человека.</w:t>
      </w:r>
    </w:p>
    <w:p>
      <w:pPr>
        <w:numPr>
          <w:ilvl w:val="0"/>
          <w:numId w:val="3"/>
        </w:numPr>
        <w:bidi w:val="0"/>
        <w:spacing w:before="286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Описание места учебного предмета в учебном плане</w:t>
      </w:r>
    </w:p>
    <w:p>
      <w:pPr>
        <w:bidi w:val="0"/>
        <w:spacing w:before="10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 класс</w:t>
      </w:r>
    </w:p>
    <w:p>
      <w:pPr>
        <w:bidi w:val="0"/>
        <w:spacing w:before="1" w:after="0" w:line="275" w:lineRule="atLeast"/>
        <w:ind w:left="0" w:right="4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Авторская программа рассчитана на 35 часов. Рабочая программа составлена на 34 часов (в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соответствии  со  школьным  учебным  планом),  1  час  в  неделю,  из  них:  для  проведения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контрольных - 2 часа, практических работ – 4 часов, лабораторных опытов – 14. Время на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изучение тем: «Жиры и углеводы», уменьшено на 1 час.</w:t>
      </w:r>
    </w:p>
    <w:p>
      <w:pPr>
        <w:bidi w:val="0"/>
        <w:spacing w:before="286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11 класс</w:t>
      </w:r>
    </w:p>
    <w:p>
      <w:pPr>
        <w:bidi w:val="0"/>
        <w:spacing w:before="1" w:after="0" w:line="275" w:lineRule="atLeast"/>
        <w:ind w:left="142" w:right="29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Авторская программа рассчитана на 35 часов. Рабочая программа составлена на 34 часа (в соответствии со школьным учебным планом), 1 часа в неделю, из них: для проведения контрольных – 2 часа, практических работ – 6 часов, лабораторных опытов – 16. Время на изучение тем: «Периодический закон и периодическая система химических элементов Д. И. Менделеева на основе учения о строении атомов», «Строение вещества» увеличено на 1 час, на изучение темы: «Генетическая связь неорганических и органических веществ. Практикум»  - увеличено на 5 часов.</w:t>
      </w:r>
    </w:p>
    <w:p>
      <w:pPr>
        <w:numPr>
          <w:ilvl w:val="0"/>
          <w:numId w:val="4"/>
        </w:numPr>
        <w:bidi w:val="0"/>
        <w:spacing w:before="562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Содержание учебного предмета</w:t>
      </w:r>
    </w:p>
    <w:p>
      <w:pPr>
        <w:bidi w:val="0"/>
        <w:spacing w:before="7" w:after="0" w:line="275" w:lineRule="atLeast"/>
        <w:ind w:left="0" w:right="41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Содержание обучения, перечень практических работ, требования к подготовке учащихся по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предмету в полном объеме не совпадают с авторской программой по предмету согласно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учебному плану школы (34 недели) на 1 час, всего по рабочей программе 34 часов (1часа в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неделю).</w:t>
      </w:r>
    </w:p>
    <w:p>
      <w:pPr>
        <w:bidi w:val="0"/>
        <w:spacing w:before="286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10 класс</w:t>
      </w:r>
    </w:p>
    <w:p>
      <w:pPr>
        <w:bidi w:val="0"/>
        <w:spacing w:before="10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ОРГАНИЧЕСКАЯ ХИМИЯ</w:t>
      </w:r>
    </w:p>
    <w:p>
      <w:pPr>
        <w:bidi w:val="0"/>
        <w:spacing w:before="275" w:after="0" w:line="275" w:lineRule="atLeast"/>
        <w:ind w:left="3006" w:right="2963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Содержание программы 10 класс 35 ч/год (1 ч/нед.)</w:t>
      </w:r>
    </w:p>
    <w:p>
      <w:pPr>
        <w:bidi w:val="0"/>
        <w:spacing w:before="290" w:after="0" w:line="265" w:lineRule="atLeast"/>
        <w:ind w:left="328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ОРГАНИЧЕСКАЯ ХИМИЯ </w:t>
      </w:r>
    </w:p>
    <w:p>
      <w:pPr>
        <w:bidi w:val="0"/>
        <w:spacing w:before="29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Раздел 1. Тема 1.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Теоретические основы органической химии (3 ч)</w:t>
      </w:r>
    </w:p>
    <w:p>
      <w:pPr>
        <w:bidi w:val="0"/>
        <w:spacing w:before="279" w:after="0" w:line="275" w:lineRule="atLeast"/>
        <w:ind w:left="142" w:right="436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Формирование органической химии как науки. Теория строения органических соединений А. М. Бутлерова. Углеродный скелет. Радикалы. Функциональные группы. Гомологический ряд. Гомологи. Структурная изомерия. Номенклатура.</w:t>
      </w:r>
    </w:p>
    <w:p>
      <w:pPr>
        <w:bidi w:val="0"/>
        <w:spacing w:before="1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Электронная природа химических связей в органических соединениях. </w:t>
      </w:r>
    </w:p>
    <w:p>
      <w:pPr>
        <w:bidi w:val="0"/>
        <w:spacing w:before="1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Классификация органических соединений.</w:t>
      </w:r>
    </w:p>
    <w:p>
      <w:pPr>
        <w:bidi w:val="0"/>
        <w:spacing w:before="1" w:after="0" w:line="275" w:lineRule="atLeast"/>
        <w:ind w:left="142" w:right="265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Демонстрации.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Образцы органических веществ и материалов. Модели молекул органических веществ. Растворимость органических веществ в воде и неводных растворителях. Плавление, обугливание и горение органических веществ. примеры УВ в разных агрегатных состояниях</w:t>
      </w:r>
    </w:p>
    <w:p>
      <w:pPr>
        <w:bidi w:val="0"/>
        <w:spacing w:before="200" w:after="0" w:line="275" w:lineRule="atLeast"/>
        <w:ind w:left="142" w:right="4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Расчетные задачи.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Нахождение молекулярной формулы органического соединения по массе (объему) продуктов сгорания.</w:t>
      </w:r>
    </w:p>
    <w:p>
      <w:pPr>
        <w:bidi w:val="0"/>
        <w:spacing w:before="1" w:after="0" w:line="555" w:lineRule="atLeast"/>
        <w:ind w:left="142" w:right="2827" w:firstLine="2786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Раздел 2. УГЛЕВОДОРОДЫ (12 ч)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Тема 2.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Предельные углеводороды (алканы) (3 ч)</w:t>
      </w:r>
    </w:p>
    <w:p>
      <w:pPr>
        <w:bidi w:val="0"/>
        <w:spacing w:before="280" w:after="0" w:line="275" w:lineRule="atLeast"/>
        <w:ind w:left="142" w:right="563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Строение алканов. Гомологический ряд. Номенклатура и изомерия. Физические и химические свойства алканов. Реакция замещения. Получение и применение алканов. Понятие о циклоалканах. </w:t>
      </w:r>
    </w:p>
    <w:p>
      <w:pPr>
        <w:bidi w:val="0"/>
        <w:spacing w:before="1" w:after="0" w:line="275" w:lineRule="atLeast"/>
        <w:ind w:left="142" w:right="64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Демонстрации.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Взрыв смеси метана с воздухом. Отношение алканов к кислотам, щелочам, раствору перманганата калия и бромной воде.</w:t>
      </w:r>
    </w:p>
    <w:p>
      <w:pPr>
        <w:bidi w:val="0"/>
        <w:spacing w:before="1" w:after="0" w:line="275" w:lineRule="atLeast"/>
        <w:ind w:left="142" w:right="149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Лабораторные опыты.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Изготовление моделей молекул углеводородов и галогенопроизводных.</w:t>
      </w:r>
    </w:p>
    <w:p>
      <w:pPr>
        <w:bidi w:val="0"/>
        <w:spacing w:before="29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Тема 3.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Непредельные углеводороды (4 ч)</w:t>
      </w:r>
    </w:p>
    <w:p>
      <w:pPr>
        <w:bidi w:val="0"/>
        <w:spacing w:before="279" w:after="0" w:line="275" w:lineRule="atLeast"/>
        <w:ind w:left="142" w:right="4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Алкены.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Строение  алкенов.  Гомологический  ряд.  Номенклатура.  Изомерия: углеродной цепи, положения кратной связи,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цис-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транс-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изомерия. Химические свойства: реакции  окисления,  присоединения,  полимеризации.  Применение  алкенов. 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Алкадиены.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Строение.  Свойства,  применение.  Природный  каучук. 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Алкины.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Строение  ацетилена.  Гомологи  и  изомеры.  Номенклатура.  Физические  и химические  свойства.  Реакции  присоединения  и  замещения.  Применение. 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Демонстрации.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Изготовление моделей молекул гомологов и изомеров.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Получение ацетилена  карбидным  способом.  Взаимодействие  ацетилена  с  раствором  перманганата калия  и  бромной  водой.  Горение  ацетилена.  Разложение  каучука  при  нагревании  и испытание  продуктов  разложения.  Знакомство  с  образцами  каучуков. 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Практическая работа. 1.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Получение этилена и изучение его свойств.</w:t>
      </w:r>
    </w:p>
    <w:p>
      <w:pPr>
        <w:bidi w:val="0"/>
        <w:spacing w:before="29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Тема 4.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Ароматические углеводороды (арены) (2 ч)</w:t>
      </w:r>
    </w:p>
    <w:p>
      <w:pPr>
        <w:bidi w:val="0"/>
        <w:spacing w:before="7" w:after="0" w:line="275" w:lineRule="atLeast"/>
        <w:ind w:left="142" w:right="227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Арены.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Строение бензола. Изомерия и номенклатура. Физические и химические свойства бензола. Гомологи бензола. Генетическая связь ароматических углеводородов с другими классами углеводородов.</w:t>
      </w:r>
    </w:p>
    <w:p>
      <w:pPr>
        <w:bidi w:val="0"/>
        <w:spacing w:before="1" w:after="0" w:line="275" w:lineRule="atLeast"/>
        <w:ind w:left="142" w:right="678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Демонстрации.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Бензол как растворитель, горение бензола. Отношение бензола к бромной воде и раствору перманганата калия. Окисление толуола.</w:t>
      </w:r>
    </w:p>
    <w:p>
      <w:pPr>
        <w:bidi w:val="0"/>
        <w:spacing w:before="29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Тема 5.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Природные источники углеводородов (3 ч)</w:t>
      </w:r>
    </w:p>
    <w:p>
      <w:pPr>
        <w:bidi w:val="0"/>
        <w:spacing w:before="279" w:after="0" w:line="275" w:lineRule="atLeast"/>
        <w:ind w:left="142" w:right="4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Природный газ. Нефть и нефтепродукты. Физические свойства. Способы переработки нефти.</w:t>
      </w:r>
    </w:p>
    <w:p>
      <w:pPr>
        <w:bidi w:val="0"/>
        <w:spacing w:before="1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Лабораторные опыты.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Ознакомление с образцами продуктов нефтепереработки.</w:t>
      </w:r>
    </w:p>
    <w:p>
      <w:pPr>
        <w:bidi w:val="0"/>
        <w:spacing w:before="1" w:after="0" w:line="555" w:lineRule="atLeast"/>
        <w:ind w:left="142" w:right="277" w:firstLine="237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Раздел 3. КИСЛОРОДСОДЕРЖАЩИЕ ОРГАНИЧЕСКИЕ СОЕДИНЕНИЯ (12 ч)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Тема 6.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Спирты и фенолы (4 ч)</w:t>
      </w:r>
    </w:p>
    <w:p>
      <w:pPr>
        <w:bidi w:val="0"/>
        <w:spacing w:before="280" w:after="0" w:line="275" w:lineRule="atLeast"/>
        <w:ind w:left="142" w:right="12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Одноатомные  предельные  спирты.  Строение  молекул,  функциональная  группа. Водородная связь. Изомерия и номенклатура. Свойства метанола (этанола), получение и применение.  Физиологическое  действие  спиртов  на  организм  человека.       Многоатомные  спирты.  Этиленгликоль,  глицерин.  Свойства,  применение.       Фенолы.  Строение  молекулы  фенола.  Взаимное  влияние  атомов в  молекуле  на  примере  молекулы  фенола.  Свойства.  Токсичность  фенола  и  его соединений. Применение фенола. Генетическая связь спиртов и фенола с углеводородами. 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Лабораторные  опыты.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Взаимодействие  фенола  с  бромной  водой  и  раствором гидроксида  натрия.  Растворение  глицерина  в  воде.  Реакция  глицерина  с  гидроксидом меди(II).</w:t>
      </w:r>
    </w:p>
    <w:p>
      <w:pPr>
        <w:bidi w:val="0"/>
        <w:spacing w:before="1" w:after="0" w:line="275" w:lineRule="atLeast"/>
        <w:ind w:left="142" w:right="4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Расчетные  задачи.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Расчеты  по  химическим  уравнениям  при  условии,  что  одно  из реагирующих веществ дано в избытке.</w:t>
      </w:r>
    </w:p>
    <w:p>
      <w:pPr>
        <w:bidi w:val="0"/>
        <w:spacing w:before="29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Тема 7.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Альдегиды, кетоны, карбоновые кислоты (4 ч)</w:t>
      </w:r>
    </w:p>
    <w:p>
      <w:pPr>
        <w:bidi w:val="0"/>
        <w:spacing w:before="279" w:after="0" w:line="275" w:lineRule="atLeast"/>
        <w:ind w:left="142" w:right="4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Альдегиды.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Кетоны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.  Строение  молекул.  Функциональная  группа.  Изомерия  и номенклатура.  Формальдегид  и  ацетальдегид:  свойства,  получение  и  применение.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Ацетон —  представитель  кетонов.  Применение.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Односоставные предельные карбоновые кислоты. Строение молекул. Функциональная группа.  Изомерия  и  номенклатура.  Свойства  карбоновых  кислот.  Применение.       Краткие  сведения  о  непредельных  карбоновых  кислотах.       Генетическая связь карбоновых кислот с другими классами органических соединений. 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Лабораторные  опыты.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Получение  этаналя  окислением  этанола.  Взаимодействие метаналя (этаналя) с аммиачным раствором оксида серебра(I) и гидроксида меди(II). </w:t>
      </w:r>
    </w:p>
    <w:p>
      <w:pPr>
        <w:bidi w:val="0"/>
        <w:spacing w:before="200" w:after="0" w:line="275" w:lineRule="atLeast"/>
        <w:ind w:left="142" w:right="4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Демонстрации.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Растворение  в  ацетоне  различных  органических  веществ. 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Практическая  работа.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2.«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Решение  экспериментальных  задач  на  распознавание органических веществ».</w:t>
      </w:r>
    </w:p>
    <w:p>
      <w:pPr>
        <w:bidi w:val="0"/>
        <w:spacing w:before="200" w:after="0" w:line="275" w:lineRule="atLeast"/>
        <w:ind w:left="142" w:right="4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Расчетные  задачи.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Определение  массовой  или  объемной  доли  выхода  продукта реакции от теоретически возможного.</w:t>
      </w:r>
    </w:p>
    <w:p>
      <w:pPr>
        <w:bidi w:val="0"/>
        <w:spacing w:before="29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Тема 8.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Жиры. Углеводы (4 ч)</w:t>
      </w:r>
    </w:p>
    <w:p>
      <w:pPr>
        <w:bidi w:val="0"/>
        <w:spacing w:before="29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Жиры. Нахождение в природе. Свойства. Применение.</w:t>
      </w:r>
    </w:p>
    <w:p>
      <w:pPr>
        <w:bidi w:val="0"/>
        <w:spacing w:before="1" w:after="0" w:line="275" w:lineRule="atLeast"/>
        <w:ind w:left="142" w:right="378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Моющие средства. Правила безопасного обращения со средствами бытовой химии.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Глюкоза. Строение молекулы. Свойства глюкозы. Применение. Сахароза. Свойства, применение.</w:t>
      </w:r>
    </w:p>
    <w:p>
      <w:pPr>
        <w:bidi w:val="0"/>
        <w:spacing w:before="7" w:after="0" w:line="275" w:lineRule="atLeast"/>
        <w:ind w:left="142" w:right="1272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Крахмал и целлюлоза — представители природных полимеров. Реакция поликонденсации. Физические и химические свойства. Нахождение в природе. Применение. Ацетатное волокно.</w:t>
      </w:r>
    </w:p>
    <w:p>
      <w:pPr>
        <w:bidi w:val="0"/>
        <w:spacing w:before="1" w:after="0" w:line="275" w:lineRule="atLeast"/>
        <w:ind w:left="142" w:right="326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Лабораторные опыты.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Растворимость жиров, доказательство их непредельного характера, омыление жиров. Сравнение свойств мыла и синтетических моющих средств.</w:t>
      </w:r>
    </w:p>
    <w:p>
      <w:pPr>
        <w:bidi w:val="0"/>
        <w:spacing w:before="1" w:after="0" w:line="275" w:lineRule="atLeast"/>
        <w:ind w:left="142" w:right="104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Взаимодействие глюкозы с гидроксидом меди(II). Взаимодействие глюкозы с аммиачным раствором оксида серебра(I). </w:t>
      </w:r>
    </w:p>
    <w:p>
      <w:pPr>
        <w:bidi w:val="0"/>
        <w:spacing w:before="1" w:after="0" w:line="275" w:lineRule="atLeast"/>
        <w:ind w:left="142" w:right="185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Взаимодействие сахарозы с гидроксидом кальция. Взаимодействие крахмала с иодом. Гидролиз крахмала. Ознакомление с образцами природных и искусственных волокон.</w:t>
      </w:r>
    </w:p>
    <w:p>
      <w:pPr>
        <w:bidi w:val="0"/>
        <w:spacing w:before="1" w:after="0" w:line="275" w:lineRule="atLeast"/>
        <w:ind w:left="142" w:right="638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 Демонстрации.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Знакомство с образцами моющих и чистящих средств. Изучение инструкций по их составу и применению</w:t>
      </w:r>
    </w:p>
    <w:p>
      <w:pPr>
        <w:bidi w:val="0"/>
        <w:spacing w:before="1" w:after="0" w:line="275" w:lineRule="atLeast"/>
        <w:ind w:left="142" w:right="4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Практическая  работа.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3.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Решение  экспериментальных  задач  на  получение  и распознавание органических веществ.</w:t>
      </w:r>
    </w:p>
    <w:p>
      <w:pPr>
        <w:bidi w:val="0"/>
        <w:spacing w:before="290" w:after="0" w:line="265" w:lineRule="atLeast"/>
        <w:ind w:left="815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Раздел 4. АЗОТСОДЕРЖАЩИЕ ОРГАНИЧЕСКИЕ СОЕДИНЕНИЯ (4 ч)</w:t>
      </w:r>
    </w:p>
    <w:p>
      <w:pPr>
        <w:bidi w:val="0"/>
        <w:spacing w:before="29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Тема 9.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Амины и аминокислоты (2 ч)</w:t>
      </w:r>
    </w:p>
    <w:p>
      <w:pPr>
        <w:bidi w:val="0"/>
        <w:spacing w:before="1" w:after="0" w:line="275" w:lineRule="atLeast"/>
        <w:ind w:left="142" w:right="871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Амины.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Строение молекул. Аминогруппа. Физические и химические свойства. Анилин. Свойства, применение.</w:t>
      </w:r>
    </w:p>
    <w:p>
      <w:pPr>
        <w:bidi w:val="0"/>
        <w:spacing w:before="1" w:after="0" w:line="275" w:lineRule="atLeast"/>
        <w:ind w:left="142" w:right="8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Аминокислоты.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Изомерия и номенклатура. Свойства. Аминокислоты как амфотерные органические соединения. Применение. </w:t>
      </w:r>
    </w:p>
    <w:p>
      <w:pPr>
        <w:bidi w:val="0"/>
        <w:spacing w:before="1" w:after="0" w:line="275" w:lineRule="atLeast"/>
        <w:ind w:left="142" w:right="706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Демонстрации.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Окраска ткани анилиновым красителем. Доказательство наличия функциональных групп в растворах аминокислот.</w:t>
      </w:r>
    </w:p>
    <w:p>
      <w:pPr>
        <w:bidi w:val="0"/>
        <w:spacing w:before="29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Тема 10.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Белки (2 ч)</w:t>
      </w:r>
    </w:p>
    <w:p>
      <w:pPr>
        <w:bidi w:val="0"/>
        <w:spacing w:before="279" w:after="0" w:line="275" w:lineRule="atLeast"/>
        <w:ind w:left="142" w:right="4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Белки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—  природные  полимеры.  Состав  и  строение.  Физические  и  химические свойства. Превращение белков в организме. Успехи в изучении и синтезе белков.     </w:t>
      </w:r>
    </w:p>
    <w:p>
      <w:pPr>
        <w:bidi w:val="0"/>
        <w:spacing w:before="1" w:after="0" w:line="275" w:lineRule="atLeast"/>
        <w:ind w:left="142" w:right="4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Химия  и  здоровье  человека.  Лекарства.  Проблемы,  связанные  с  применением лекарственных препаратов.    </w:t>
      </w:r>
    </w:p>
    <w:p>
      <w:pPr>
        <w:bidi w:val="0"/>
        <w:spacing w:before="1" w:after="0" w:line="275" w:lineRule="atLeast"/>
        <w:ind w:left="142" w:right="226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Демонстрации.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Цветные реакции на белки (биуретовая и ксантопротеиновая реакции). Образцы лекарственных препаратов и витаминов. Образцы средств гигиены и косметики.</w:t>
      </w:r>
    </w:p>
    <w:p>
      <w:pPr>
        <w:bidi w:val="0"/>
        <w:spacing w:before="1" w:after="0" w:line="555" w:lineRule="atLeast"/>
        <w:ind w:left="142" w:right="1434" w:firstLine="1334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Раздел 5. ВЫСОКОМОЛЕКУЛЯРНЫЕ СОЕДИНЕНИЯ (4 ч)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Тема 11.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Синтетические полимеры (4 ч)</w:t>
      </w:r>
    </w:p>
    <w:p>
      <w:pPr>
        <w:bidi w:val="0"/>
        <w:spacing w:before="280" w:after="0" w:line="275" w:lineRule="atLeast"/>
        <w:ind w:left="142" w:right="188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Понятие о высокомолекулярных соединениях. Полимеры, получаемые в реакциях полимеризации. Строение молекул. Полиэтилен. Полипропилен.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Фенолформальдегидные смолы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.</w:t>
      </w:r>
    </w:p>
    <w:p>
      <w:pPr>
        <w:bidi w:val="0"/>
        <w:spacing w:before="1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Синтетические каучуки. Строение, свойства, получение и применение.</w:t>
      </w:r>
    </w:p>
    <w:p>
      <w:pPr>
        <w:bidi w:val="0"/>
        <w:spacing w:before="1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Синтетические волокна. Капрон. Лавсан.</w:t>
      </w:r>
    </w:p>
    <w:p>
      <w:pPr>
        <w:bidi w:val="0"/>
        <w:spacing w:before="1" w:after="0" w:line="275" w:lineRule="atLeast"/>
        <w:ind w:left="142" w:right="948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Демонстрации.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Образцы пластмасс, синтетических каучуков и синтетических волокон.</w:t>
      </w:r>
    </w:p>
    <w:p>
      <w:pPr>
        <w:bidi w:val="0"/>
        <w:spacing w:before="1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Практическая работа.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4.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Распознавание пластмасс и волокон.</w:t>
      </w:r>
    </w:p>
    <w:p>
      <w:pPr>
        <w:bidi w:val="0"/>
        <w:spacing w:before="551" w:after="0" w:line="555" w:lineRule="atLeast"/>
        <w:ind w:left="2619" w:right="2517" w:firstLine="747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11класс  35 ч/год  (1 ч/нед.)             ТЕОРЕТИЧЕСКИЕ ОСНОВЫ ХИМИИ </w:t>
      </w:r>
    </w:p>
    <w:p>
      <w:pPr>
        <w:bidi w:val="0"/>
        <w:spacing w:before="29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Тема 1.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Важнейшие химические понятия и законы (3 ч)</w:t>
      </w:r>
    </w:p>
    <w:p>
      <w:pPr>
        <w:bidi w:val="0"/>
        <w:spacing w:before="7" w:after="0" w:line="275" w:lineRule="atLeast"/>
        <w:ind w:left="142" w:right="4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Атом.  Химический  элемент.  Изотопы.  Простые  и  сложные  вещества.       Закон  сохранения  массы  веществ,  закон  сохранения  и  превращения  энергии  при химических  реакциях,  закон  постоянства  состава.  Вещества  молекулярного  и немолекулярного строения.</w:t>
      </w:r>
    </w:p>
    <w:p>
      <w:pPr>
        <w:bidi w:val="0"/>
        <w:spacing w:before="280" w:after="0" w:line="275" w:lineRule="atLeast"/>
        <w:ind w:left="142" w:right="81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Тема 2.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Периодический закон и периодическая система химических элементов Д. И. Менделеева на основе учения о строении атомов (4 ч)</w:t>
      </w:r>
    </w:p>
    <w:p>
      <w:pPr>
        <w:bidi w:val="0"/>
        <w:spacing w:before="280" w:after="0" w:line="275" w:lineRule="atLeast"/>
        <w:ind w:left="142" w:right="9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Атомные орбитали, s-, p-, d- и f-электроны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. Особенности размещения электронов по орбиталям в атомах малых и больших периодов. Связь периодического закона и периодической системы химических элементов с теорией строения атомов.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Короткий и длинный варианты таблицы химических элементов.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</w:p>
    <w:p>
      <w:pPr>
        <w:bidi w:val="0"/>
        <w:spacing w:before="1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Валентность и валентные возможности атомов.</w:t>
      </w:r>
    </w:p>
    <w:p>
      <w:pPr>
        <w:bidi w:val="0"/>
        <w:spacing w:before="1" w:after="0" w:line="555" w:lineRule="atLeast"/>
        <w:ind w:left="142" w:right="1945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Демонстрации.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ПСХЭ ДИМ, таблицы  «Электронные оболочки атомов»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Тема 3.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Строение вещества (5 ч)</w:t>
      </w:r>
    </w:p>
    <w:p>
      <w:pPr>
        <w:bidi w:val="0"/>
        <w:spacing w:before="280" w:after="0" w:line="275" w:lineRule="atLeast"/>
        <w:ind w:left="142" w:right="29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Химическая связь.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 Водородная связь. Пространственное строение молекул неорганических и органических веществ.</w:t>
      </w:r>
    </w:p>
    <w:p>
      <w:pPr>
        <w:bidi w:val="0"/>
        <w:spacing w:before="1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Типы кристаллических решеток и свойства веществ.</w:t>
      </w:r>
    </w:p>
    <w:p>
      <w:pPr>
        <w:bidi w:val="0"/>
        <w:spacing w:before="1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Причины многообразия веществ: изомерия, гомология, аллотропия, изотопия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.</w:t>
      </w:r>
    </w:p>
    <w:p>
      <w:pPr>
        <w:bidi w:val="0"/>
        <w:spacing w:before="21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Дисперсные системы.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Коллоидные растворы. Золи, гели.</w:t>
      </w:r>
    </w:p>
    <w:p>
      <w:pPr>
        <w:bidi w:val="0"/>
        <w:spacing w:before="1" w:after="0" w:line="275" w:lineRule="atLeast"/>
        <w:ind w:left="142" w:right="70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Демонстрации.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Модели ионных, атомных, молекулярных и металлических кристаллических решеток. Образцы пищевых, косметических, биологических и медицинских золей и гелей. Эффект Тиндаля. Модели молекул изомеров, гомологов.</w:t>
      </w:r>
    </w:p>
    <w:p>
      <w:pPr>
        <w:bidi w:val="0"/>
        <w:spacing w:before="486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Тема 4.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Химические реакции (6 ч)</w:t>
      </w:r>
    </w:p>
    <w:p>
      <w:pPr>
        <w:bidi w:val="0"/>
        <w:spacing w:before="21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Классификация химических реакций в неорганической и органической химии.</w:t>
      </w:r>
    </w:p>
    <w:p>
      <w:pPr>
        <w:bidi w:val="0"/>
        <w:spacing w:before="1" w:after="0" w:line="275" w:lineRule="atLeast"/>
        <w:ind w:left="142" w:right="39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Скорость реакции, ее зависимость от различных факторов. Катализ и катализаторы. Обратимость реакций. Химическое равновесие. Смещение равновесия под действием различных факторов. Принцип Ле Шателье. Производство серной кислоты контактным способом.</w:t>
      </w:r>
    </w:p>
    <w:p>
      <w:pPr>
        <w:bidi w:val="0"/>
        <w:spacing w:before="1" w:after="0" w:line="275" w:lineRule="atLeast"/>
        <w:ind w:left="142" w:right="73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Электролитическая диссоциация. Сильные и слабые электролиты. Среда водных растворов: кислая, нейтральная, щелочная. Водородный показатель (pH) раствора</w:t>
      </w:r>
      <w:r>
        <w:rPr>
          <w:rFonts w:ascii="Times New Roman" w:eastAsia="Times New Roman" w:hAnsi="Times New Roman" w:cs="Times New Roman"/>
          <w:b w:val="0"/>
          <w:bCs w:val="0"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</w:p>
    <w:p>
      <w:pPr>
        <w:bidi w:val="0"/>
        <w:spacing w:before="21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Гидролиз органических и неорганических веществ</w:t>
      </w:r>
    </w:p>
    <w:p>
      <w:pPr>
        <w:bidi w:val="0"/>
        <w:spacing w:before="1" w:after="0" w:line="275" w:lineRule="atLeast"/>
        <w:ind w:left="142" w:right="307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Демонстрации.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Различные типы химических реакций, видеоопыты по органической химии, видеофильм «Основы молекулярно- кинетической теории».</w:t>
      </w:r>
    </w:p>
    <w:p>
      <w:pPr>
        <w:bidi w:val="0"/>
        <w:spacing w:before="200" w:after="0" w:line="275" w:lineRule="atLeast"/>
        <w:ind w:left="142" w:right="4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Лабораторные  опыты.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Зависимость  скорости  реакции  от  концентрации, температуры,  природы  реагирующих  веществ,  Разложение  пероксида  водорода  в присутствии  катализатора.  Определение  среды  раствора  с  помощью  универсального индикатора.</w:t>
      </w:r>
    </w:p>
    <w:p>
      <w:pPr>
        <w:bidi w:val="0"/>
        <w:spacing w:before="566" w:after="0" w:line="265" w:lineRule="atLeast"/>
        <w:ind w:left="311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НЕОРГАНИЧЕСКАЯ ХИМИЯ</w:t>
      </w:r>
    </w:p>
    <w:p>
      <w:pPr>
        <w:bidi w:val="0"/>
        <w:spacing w:before="29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Тема 5.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Металлы (7 ч)</w:t>
      </w:r>
    </w:p>
    <w:p>
      <w:pPr>
        <w:bidi w:val="0"/>
        <w:spacing w:before="17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Положение металлов в периодической системе химических элементов </w:t>
      </w:r>
    </w:p>
    <w:p>
      <w:pPr>
        <w:bidi w:val="0"/>
        <w:spacing w:before="1" w:after="0" w:line="275" w:lineRule="atLeast"/>
        <w:ind w:left="142" w:right="864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Д. И. Менделеева. Общие свойства металлов. Электрохимический ряд напряжений металлов. Общие способы получения металлов. Сплавы. Электролиз растворов и расплавов. Понятие о коррозии металлов. Способы защиты от коррозии.</w:t>
      </w:r>
    </w:p>
    <w:p>
      <w:pPr>
        <w:bidi w:val="0"/>
        <w:spacing w:before="1" w:after="0" w:line="275" w:lineRule="atLeast"/>
        <w:ind w:left="142" w:right="57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Обзор металлов главных подгрупп (А-групп) периодической системы химических элементов.</w:t>
      </w:r>
    </w:p>
    <w:p>
      <w:pPr>
        <w:bidi w:val="0"/>
        <w:spacing w:before="1" w:after="0" w:line="275" w:lineRule="atLeast"/>
        <w:ind w:left="142" w:right="435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Обзор металлов побочных подгрупп (Б-групп) периодической системы химических элементов (медь, цинк, железо).  Оксиды и гидроксиды металлов.</w:t>
      </w:r>
    </w:p>
    <w:p>
      <w:pPr>
        <w:bidi w:val="0"/>
        <w:spacing w:before="1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Демонстрации.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Ознакомление с образцами металлов и их соединений, сплавы, </w:t>
      </w:r>
    </w:p>
    <w:p>
      <w:pPr>
        <w:bidi w:val="0"/>
        <w:spacing w:before="199" w:after="0" w:line="275" w:lineRule="atLeast"/>
        <w:ind w:left="142" w:right="22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взаимодействие металлов с кислородом, кислотами, водой; доказательство амфотерности алюминия и его гидроксида, образцы меди, железа, хрома, их соединений; взаимодействие меди и железа с кислородом;  взаимодействие меди и железа с кислотами (серная, соляная), получение гидроксида меди, хрома, оксида меди;</w:t>
      </w:r>
    </w:p>
    <w:p>
      <w:pPr>
        <w:bidi w:val="0"/>
        <w:spacing w:before="200" w:after="0" w:line="275" w:lineRule="atLeast"/>
        <w:ind w:left="142" w:right="128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взаимодействие оксидов и гидроксидов металлов с кислотами;  доказательство амфотерности соединений хрома (III).</w:t>
      </w:r>
    </w:p>
    <w:p>
      <w:pPr>
        <w:bidi w:val="0"/>
        <w:spacing w:before="1" w:after="0" w:line="275" w:lineRule="atLeast"/>
        <w:ind w:left="142" w:right="203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Расчетные задачи.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Расчеты по химическим уравнениям, связанные с массовой долей выхода продукта реакции от теоретически возможного.</w:t>
      </w:r>
    </w:p>
    <w:p>
      <w:pPr>
        <w:bidi w:val="0"/>
        <w:spacing w:before="29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Тема 6.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Неметаллы (5 ч)</w:t>
      </w:r>
    </w:p>
    <w:p>
      <w:pPr>
        <w:bidi w:val="0"/>
        <w:spacing w:before="279" w:after="0" w:line="275" w:lineRule="atLeast"/>
        <w:ind w:left="142" w:right="575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Обзор свойств неметаллов. Окислительно-восстановительные свойства типичных неметаллов. Оксиды неметаллов и кислородсодержащие кислоты. Водородные соединения неметаллов. Генетическая связь неорганических и органических веществ. Бытовая химическая грамотность</w:t>
      </w:r>
    </w:p>
    <w:p>
      <w:pPr>
        <w:bidi w:val="0"/>
        <w:spacing w:before="1" w:after="0" w:line="275" w:lineRule="atLeast"/>
        <w:ind w:left="142" w:right="24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Демонстрации.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Образцы  неметаллов; модели кристаллических   решеток, алмаза, графита, получение аммиака и хлороводорода, растворение их в воде, доказательство кислотно-основных свойств этих веществ. Сжигание угля и серы в кислороде, определение химических свойств продуктов сгорания, взаимодействие конц. серной, конц. и разбавленной азотной кислот с медью, видеофильм «Химия вокруг нас».</w:t>
      </w:r>
    </w:p>
    <w:p>
      <w:pPr>
        <w:bidi w:val="0"/>
        <w:spacing w:before="200" w:after="0" w:line="275" w:lineRule="atLeast"/>
        <w:ind w:left="142" w:right="1520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Тема 7.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Генетическая связь неорганических и органических веществ.                  Практикум. (5 ч)</w:t>
      </w:r>
    </w:p>
    <w:p>
      <w:pPr>
        <w:bidi w:val="0"/>
        <w:spacing w:before="10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Генетическая связь неорганических и органических веществ</w:t>
      </w:r>
    </w:p>
    <w:p>
      <w:pPr>
        <w:numPr>
          <w:ilvl w:val="0"/>
          <w:numId w:val="5"/>
        </w:numPr>
        <w:bidi w:val="0"/>
        <w:spacing w:before="10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Решение экспериментальных задач по неорганической химии; </w:t>
      </w:r>
    </w:p>
    <w:p>
      <w:pPr>
        <w:numPr>
          <w:ilvl w:val="0"/>
          <w:numId w:val="5"/>
        </w:numPr>
        <w:bidi w:val="0"/>
        <w:spacing w:before="2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решение экспериментальных задач по органической химии; </w:t>
      </w:r>
    </w:p>
    <w:p>
      <w:pPr>
        <w:numPr>
          <w:ilvl w:val="0"/>
          <w:numId w:val="5"/>
        </w:numPr>
        <w:bidi w:val="0"/>
        <w:spacing w:before="211" w:after="0" w:line="265" w:lineRule="atLeast"/>
        <w:ind w:right="-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получение, собирание и распознавание газов</w:t>
      </w:r>
    </w:p>
    <w:p>
      <w:pPr>
        <w:bidi w:val="0"/>
        <w:spacing w:before="2969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Таблица тематического распределения количества часов 10 класс:</w:t>
      </w:r>
    </w:p>
    <w:p>
      <w:pPr>
        <w:bidi w:val="0"/>
        <w:spacing w:before="179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81"/>
        <w:gridCol w:w="5148"/>
        <w:gridCol w:w="1411"/>
        <w:gridCol w:w="1311"/>
      </w:tblGrid>
      <w:tr>
        <w:tblPrEx>
          <w:tblW w:w="0" w:type="auto"/>
          <w:tblInd w:w="1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5" w:type="dxa"/>
              <w:right w:w="127" w:type="dxa"/>
            </w:tcMar>
            <w:tcFitText w:val="0"/>
            <w:vAlign w:val="top"/>
          </w:tcPr>
          <w:p>
            <w:pPr>
              <w:bidi w:val="0"/>
              <w:spacing w:before="6" w:after="0" w:line="275" w:lineRule="atLeast"/>
              <w:ind w:left="0" w:righ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 П/п</w:t>
            </w:r>
          </w:p>
        </w:tc>
        <w:tc>
          <w:tcPr>
            <w:tcW w:w="5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3593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Разделы, темы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82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 часов</w:t>
            </w:r>
          </w:p>
        </w:tc>
      </w:tr>
      <w:tr>
        <w:tblPrEx>
          <w:tblW w:w="0" w:type="auto"/>
          <w:tblInd w:w="11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5" w:type="dxa"/>
              <w:right w:w="127" w:type="dxa"/>
            </w:tcMar>
            <w:tcFitText w:val="0"/>
            <w:vAlign w:val="top"/>
          </w:tcPr>
          <w:p/>
        </w:tc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3593" w:type="dxa"/>
            </w:tcMar>
            <w:tcFitText w:val="0"/>
            <w:vAlign w:val="top"/>
          </w:tcPr>
          <w:p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179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Авторская программа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107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Рабочая программа</w:t>
            </w:r>
          </w:p>
        </w:tc>
      </w:tr>
      <w:tr>
        <w:tblPrEx>
          <w:tblW w:w="0" w:type="auto"/>
          <w:tblInd w:w="114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0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6" w:type="dxa"/>
              <w:right w:w="4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Теоретические основы органической химии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75" w:type="dxa"/>
              <w:right w:w="6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4" w:type="dxa"/>
              <w:right w:w="56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</w:tr>
    </w:tbl>
    <w:tbl>
      <w:tblPr>
        <w:tblStyle w:val="TableNormal"/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81"/>
        <w:gridCol w:w="5148"/>
        <w:gridCol w:w="1411"/>
        <w:gridCol w:w="1311"/>
      </w:tblGrid>
      <w:tr>
        <w:tblPrEx>
          <w:tblW w:w="0" w:type="auto"/>
          <w:tblInd w:w="2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6" w:type="dxa"/>
              <w:right w:w="32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single"/>
                <w:rtl w:val="0"/>
              </w:rPr>
              <w:t>Углеводороды.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15" w:type="dxa"/>
              <w:right w:w="55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65" w:type="dxa"/>
              <w:right w:w="5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0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6" w:type="dxa"/>
              <w:right w:w="215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Предельные углеводороды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75" w:type="dxa"/>
              <w:right w:w="61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5" w:type="dxa"/>
              <w:right w:w="56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0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6" w:type="dxa"/>
              <w:right w:w="192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Непредельные углеводороды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75" w:type="dxa"/>
              <w:right w:w="61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5" w:type="dxa"/>
              <w:right w:w="56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0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6" w:type="dxa"/>
              <w:right w:w="181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Ароматические углеводороды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75" w:type="dxa"/>
              <w:right w:w="61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5" w:type="dxa"/>
              <w:right w:w="56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0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6" w:type="dxa"/>
              <w:right w:w="101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Природные источники углеводородов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75" w:type="dxa"/>
              <w:right w:w="61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5" w:type="dxa"/>
              <w:right w:w="56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5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6" w:type="dxa"/>
              <w:right w:w="924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single"/>
                <w:rtl w:val="0"/>
              </w:rPr>
              <w:t>Кислородсодержащие органические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single"/>
                <w:rtl w:val="0"/>
              </w:rPr>
              <w:t>соединения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15" w:type="dxa"/>
              <w:right w:w="556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65" w:type="dxa"/>
              <w:right w:w="507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0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6" w:type="dxa"/>
              <w:right w:w="306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Спирты и фенолы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75" w:type="dxa"/>
              <w:right w:w="61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5" w:type="dxa"/>
              <w:right w:w="56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0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6" w:type="dxa"/>
              <w:right w:w="66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Альдегиды, кетоны, карбоновые кислоты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75" w:type="dxa"/>
              <w:right w:w="61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5" w:type="dxa"/>
              <w:right w:w="56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10" w:type="dxa"/>
              <w:right w:w="2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6" w:type="dxa"/>
              <w:right w:w="315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Жиры. Углеводы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75" w:type="dxa"/>
              <w:right w:w="61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5" w:type="dxa"/>
              <w:right w:w="56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6" w:type="dxa"/>
              <w:right w:w="22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single"/>
                <w:rtl w:val="0"/>
              </w:rPr>
              <w:t>Азотсодержащие органические соединения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75" w:type="dxa"/>
              <w:right w:w="61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5" w:type="dxa"/>
              <w:right w:w="56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9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0" w:type="dxa"/>
              <w:right w:w="1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6" w:type="dxa"/>
              <w:right w:w="242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Амины и аминокислоты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75" w:type="dxa"/>
              <w:right w:w="61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5" w:type="dxa"/>
              <w:right w:w="56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0" w:type="dxa"/>
              <w:right w:w="1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6" w:type="dxa"/>
              <w:right w:w="430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Белки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75" w:type="dxa"/>
              <w:right w:w="61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5" w:type="dxa"/>
              <w:right w:w="56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6" w:type="dxa"/>
              <w:right w:w="116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single"/>
                <w:rtl w:val="0"/>
              </w:rPr>
              <w:t>Высокомолекулярные соединения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75" w:type="dxa"/>
              <w:right w:w="61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5" w:type="dxa"/>
              <w:right w:w="56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50" w:type="dxa"/>
              <w:right w:w="19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6" w:type="dxa"/>
              <w:right w:w="226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Синтетические полимеры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75" w:type="dxa"/>
              <w:right w:w="61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25" w:type="dxa"/>
              <w:right w:w="56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9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36" w:type="dxa"/>
              <w:right w:w="429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515" w:type="dxa"/>
              <w:right w:w="55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65" w:type="dxa"/>
              <w:right w:w="50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34</w:t>
            </w:r>
          </w:p>
        </w:tc>
      </w:tr>
    </w:tbl>
    <w:p>
      <w:pPr>
        <w:bidi w:val="0"/>
        <w:spacing w:before="1439" w:after="0" w:line="265" w:lineRule="atLeast"/>
        <w:ind w:left="142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Таблица тематического распределения количества часов 11 класс:</w:t>
      </w:r>
      <w:r>
        <w:pict>
          <v:shape id="PathGroup" o:spid="_x0000_s1026" type="#_x0000_t75" style="width:478pt;height:17pt;margin-top:93.57pt;margin-left:78pt;mso-position-horizontal-relative:page;position:absolute;z-index:-251657216" o:allowincell="f">
            <v:imagedata r:id="rId5" o:title=""/>
            <w10:anchorlock/>
          </v:shape>
        </w:pict>
      </w:r>
    </w:p>
    <w:p>
      <w:pPr>
        <w:bidi w:val="0"/>
        <w:spacing w:before="465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67"/>
        <w:gridCol w:w="4742"/>
        <w:gridCol w:w="1539"/>
        <w:gridCol w:w="1506"/>
      </w:tblGrid>
      <w:tr>
        <w:tblPrEx>
          <w:tblW w:w="0" w:type="auto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81"/>
        </w:trPr>
        <w:tc>
          <w:tcPr>
            <w:tcW w:w="867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49" w:type="dxa"/>
              <w:right w:w="149" w:type="dxa"/>
            </w:tcMar>
            <w:tcFitText w:val="0"/>
            <w:vAlign w:val="top"/>
          </w:tcPr>
          <w:p>
            <w:pPr>
              <w:bidi w:val="0"/>
              <w:spacing w:before="1" w:after="0" w:line="275" w:lineRule="atLeast"/>
              <w:ind w:left="0" w:right="0" w:firstLine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 П/п</w:t>
            </w:r>
          </w:p>
        </w:tc>
        <w:tc>
          <w:tcPr>
            <w:tcW w:w="4742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04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Разделы, темы</w:t>
            </w:r>
          </w:p>
        </w:tc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01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 часов</w:t>
            </w:r>
          </w:p>
        </w:tc>
      </w:tr>
      <w:tr>
        <w:tblPrEx>
          <w:tblW w:w="0" w:type="auto"/>
          <w:tblInd w:w="28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2"/>
        </w:trPr>
        <w:tc>
          <w:tcPr>
            <w:tcW w:w="867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49" w:type="dxa"/>
              <w:right w:w="149" w:type="dxa"/>
            </w:tcMar>
            <w:tcFitText w:val="0"/>
            <w:vAlign w:val="top"/>
          </w:tcPr>
          <w:p/>
        </w:tc>
        <w:tc>
          <w:tcPr>
            <w:tcW w:w="4742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045" w:type="dxa"/>
            </w:tcMar>
            <w:tcFitText w:val="0"/>
            <w:vAlign w:val="center"/>
          </w:tcPr>
          <w:p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9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Авторская программа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4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Рабочая программа</w:t>
            </w:r>
          </w:p>
        </w:tc>
      </w:tr>
      <w:tr>
        <w:tblPrEx>
          <w:tblW w:w="0" w:type="auto"/>
          <w:tblInd w:w="28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67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4" w:type="dxa"/>
              <w:right w:w="273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300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single"/>
                <w:rtl w:val="0"/>
              </w:rPr>
              <w:t>Теоретические основы химии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10" w:type="dxa"/>
              <w:right w:w="609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93" w:type="dxa"/>
              <w:right w:w="59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</w:tr>
      <w:tr>
        <w:tblPrEx>
          <w:tblW w:w="0" w:type="auto"/>
          <w:tblInd w:w="28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95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4" w:type="dxa"/>
              <w:right w:w="273" w:type="dxa"/>
            </w:tcMar>
            <w:tcFitText w:val="0"/>
            <w:vAlign w:val="top"/>
          </w:tcPr>
          <w:p/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7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Важнейшие химические понятия и законы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10" w:type="dxa"/>
              <w:right w:w="609" w:type="dxa"/>
            </w:tcMar>
            <w:tcFitText w:val="0"/>
            <w:vAlign w:val="bottom"/>
          </w:tcPr>
          <w:p/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93" w:type="dxa"/>
              <w:right w:w="593" w:type="dxa"/>
            </w:tcMar>
            <w:tcFitText w:val="0"/>
            <w:vAlign w:val="bottom"/>
          </w:tcPr>
          <w:p/>
        </w:tc>
      </w:tr>
      <w:tr>
        <w:tblPrEx>
          <w:tblW w:w="0" w:type="auto"/>
          <w:tblInd w:w="28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3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4" w:type="dxa"/>
              <w:right w:w="273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7" w:type="dxa"/>
            </w:tcMar>
            <w:tcFitText w:val="0"/>
            <w:vAlign w:val="bottom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Периодический закон и периодическая система химических элементов Д. И. Менделеева на основе учения о строении атомов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10" w:type="dxa"/>
              <w:right w:w="609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93" w:type="dxa"/>
              <w:right w:w="593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</w:tr>
      <w:tr>
        <w:tblPrEx>
          <w:tblW w:w="0" w:type="auto"/>
          <w:tblInd w:w="28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4" w:type="dxa"/>
              <w:right w:w="27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55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Строение вещества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10" w:type="dxa"/>
              <w:right w:w="6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93" w:type="dxa"/>
              <w:right w:w="59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</w:tr>
      <w:tr>
        <w:tblPrEx>
          <w:tblW w:w="0" w:type="auto"/>
          <w:tblInd w:w="28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4" w:type="dxa"/>
              <w:right w:w="27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237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Химические реакции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10" w:type="dxa"/>
              <w:right w:w="60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93" w:type="dxa"/>
              <w:right w:w="59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</w:tr>
      <w:tr>
        <w:tblPrEx>
          <w:tblW w:w="0" w:type="auto"/>
          <w:tblInd w:w="28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83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4" w:type="dxa"/>
              <w:right w:w="273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1935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Неорганическая химия.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Металлы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10" w:type="dxa"/>
              <w:right w:w="609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93" w:type="dxa"/>
              <w:right w:w="593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</w:tr>
      <w:tr>
        <w:tblPrEx>
          <w:tblW w:w="0" w:type="auto"/>
          <w:tblInd w:w="28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409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4" w:type="dxa"/>
              <w:right w:w="273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384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Неметаллы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10" w:type="dxa"/>
              <w:right w:w="609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93" w:type="dxa"/>
              <w:right w:w="593" w:type="dxa"/>
            </w:tcMar>
            <w:tcFitText w:val="0"/>
            <w:vAlign w:val="top"/>
          </w:tcPr>
          <w:p>
            <w:pPr>
              <w:bidi w:val="0"/>
              <w:spacing w:before="1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</w:tr>
      <w:tr>
        <w:tblPrEx>
          <w:tblW w:w="0" w:type="auto"/>
          <w:tblInd w:w="28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56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74" w:type="dxa"/>
              <w:right w:w="273" w:type="dxa"/>
            </w:tcMar>
            <w:tcFitText w:val="0"/>
            <w:vAlign w:val="top"/>
          </w:tcPr>
          <w:p>
            <w:pPr>
              <w:bidi w:val="0"/>
              <w:spacing w:before="1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615" w:type="dxa"/>
            </w:tcMar>
            <w:tcFitText w:val="0"/>
            <w:vAlign w:val="center"/>
          </w:tcPr>
          <w:p>
            <w:pPr>
              <w:bidi w:val="0"/>
              <w:spacing w:before="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Генетическая связь неорганических и органических веществ. Практикум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10" w:type="dxa"/>
              <w:right w:w="609" w:type="dxa"/>
            </w:tcMar>
            <w:tcFitText w:val="0"/>
            <w:vAlign w:val="top"/>
          </w:tcPr>
          <w:p>
            <w:pPr>
              <w:bidi w:val="0"/>
              <w:spacing w:before="1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93" w:type="dxa"/>
              <w:right w:w="593" w:type="dxa"/>
            </w:tcMar>
            <w:tcFitText w:val="0"/>
            <w:vAlign w:val="top"/>
          </w:tcPr>
          <w:p>
            <w:pPr>
              <w:bidi w:val="0"/>
              <w:spacing w:before="1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</w:tr>
      <w:tr>
        <w:tblPrEx>
          <w:tblW w:w="0" w:type="auto"/>
          <w:tblInd w:w="288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8" w:type="dxa"/>
              <w:right w:w="391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Итого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50" w:type="dxa"/>
              <w:right w:w="54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633" w:type="dxa"/>
              <w:right w:w="53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34</w:t>
            </w:r>
          </w:p>
        </w:tc>
      </w:tr>
    </w:tbl>
    <w:p>
      <w:pPr>
        <w:bidi w:val="0"/>
        <w:spacing w:before="1672" w:after="0" w:line="265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6.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Описание  учебно-методического и материально-технического обеспечения</w:t>
      </w:r>
    </w:p>
    <w:p>
      <w:pPr>
        <w:numPr>
          <w:ilvl w:val="0"/>
          <w:numId w:val="6"/>
        </w:numPr>
        <w:bidi w:val="0"/>
        <w:spacing w:before="1" w:after="0" w:line="275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Рудзитис Г.Е. Химия. Органическая химия: 10 класса учеб. общеобразоват. Учреждений: базовый уровень / Г.Е Рудзитис, Ф.Г Фельдман.- 15-е изд., перераб. - М.: Просвещение, 2011. – 192 с.</w:t>
      </w:r>
    </w:p>
    <w:p>
      <w:pPr>
        <w:numPr>
          <w:ilvl w:val="0"/>
          <w:numId w:val="7"/>
        </w:numPr>
        <w:bidi w:val="0"/>
        <w:spacing w:before="7" w:after="0" w:line="275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Рудзитис  Г.Е.  Химия.  Основы  общей  химии:  11  класс:  учеб.  общеобразовательных учреждений:  базовый  уровень/  Г.Е  Рудзитис,  Ф.Г  Фельдман.-  15-е  изд.,  перераб.  -  М.: Просвещение, 2011- 159 с.</w:t>
      </w:r>
    </w:p>
    <w:p>
      <w:pPr>
        <w:numPr>
          <w:ilvl w:val="0"/>
          <w:numId w:val="7"/>
        </w:numPr>
        <w:bidi w:val="0"/>
        <w:spacing w:before="1" w:after="0" w:line="275" w:lineRule="atLeast"/>
        <w:ind w:right="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Гара Н.Н. Программы общеобразовательных учреждений. Химия. – М.: Просвещение, 2010. – 56 с.</w:t>
      </w:r>
    </w:p>
    <w:p>
      <w:pPr>
        <w:numPr>
          <w:ilvl w:val="0"/>
          <w:numId w:val="7"/>
        </w:numPr>
        <w:bidi w:val="0"/>
        <w:spacing w:before="1" w:after="0" w:line="275" w:lineRule="atLeast"/>
        <w:ind w:right="4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Гара Н.Н. Химия. Методическое пособие для учителя Уроки в 10 классе: пособие для учителей общеобразовательных учреждений. – Москва «Просвещение», 2009 – 111с. </w:t>
      </w:r>
    </w:p>
    <w:sectPr>
      <w:type w:val="continuous"/>
      <w:pgSz w:w="11906" w:h="16838"/>
      <w:pgMar w:top="560" w:right="551" w:bottom="1020" w:left="1559" w:header="720" w:footer="72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480"/>
        </w:tabs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42"/>
        </w:tabs>
        <w:ind w:left="442" w:hanging="24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49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15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